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учебно- исследовательской работы (историческое образование)
</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 работы (историческое образование)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«Организация учебно-исследовательской работы (историческое образование)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учебно-исследовательской работы (историческое образование)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«Организация учебно-исследовательской работы (историческое образование)
»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средства обучения истории</w:t>
            </w:r>
          </w:p>
          <w:p>
            <w:pPr>
              <w:jc w:val="center"/>
              <w:spacing w:after="0" w:line="240" w:lineRule="auto"/>
              <w:rPr>
                <w:sz w:val="22"/>
                <w:szCs w:val="22"/>
              </w:rPr>
            </w:pPr>
            <w:r>
              <w:rPr>
                <w:rFonts w:ascii="Times New Roman" w:hAnsi="Times New Roman" w:cs="Times New Roman"/>
                <w:color w:val="#000000"/>
                <w:sz w:val="22"/>
                <w:szCs w:val="22"/>
              </w:rPr>
              <w:t> Современные электронные образовательные ресурсы в обучении истории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как метод познания мира и метод обучения. Исследовательская деятельность учащихся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правила организации исследовательской деятельности учащихся. Развитие познавательной самостоятельности и активности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документы, регламентирующие учебно-исследовательскую и проектную деятельность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и исследовательской деятельности одаренных детей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изучения одаренности. Проблемы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Исследовательская и проектная деятельность одаренных детей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проектов во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012.6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как метод познания мира и метод обучения. Исследовательская деятельность учащихся в современной школе.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71.82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правила организации исследовательской деятельности учащихся. Развитие познавательной самостоятельности и активности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документы, регламентирующие учебно-исследовательскую и проектную деятельность обучающихся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детской одаренности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и исследовательской деятельности одаренных детей в системе дополнительного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изучения одаренности. Проблемы детской одаренности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Исследовательская и проектная деятельность одаренных детей в системе дополнительного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организации проектной деятельности обучающихся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организации проектов во внеурочной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проектов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учебно-исследовательской работы (историческое образование)
»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одаренных</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https://urait.ru/bcode/425778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одаренного</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https://urait.ru/bcode/452105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Тряпицына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5-89815-580-5.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http://www.iprbookshop.ru/44544.html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https://urait.ru/bcode/457368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0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2023-2024_ФГОС3++2023_Бак-ОФО-ПО(ИО)(23)_plx_Организация учебно-исследовательской работы (историческое образование) </dc:title>
  <dc:creator>FastReport.NET</dc:creator>
</cp:coreProperties>
</file>